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**Examiner:**</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38-year-old female presents with a tender mass in the </w:t>
      </w:r>
      <w:r w:rsidDel="00000000" w:rsidR="00000000" w:rsidRPr="00000000">
        <w:rPr>
          <w:rtl w:val="0"/>
        </w:rPr>
        <w:t xml:space="preserve">subareolar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region of the right breast. She was in her usual state of health until about three days ago when she first noticed increased pain and redness of the breast. The area became more swollen and tender. She was given an urgent appointment to see you.</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**Examinee:** So to begin with, I'd assess the patient's overall status. I want to know how she's feeling. I'd now check her vital signs.</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**Examiner:** Okay, so the patient's vital signs are normal. However, she has had some malaise and decreased energy over the past day or two.</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**Examinee:** Okay, so at this point I'd take a bit more history. First I'd like to know if the patient is breastfeeding. I'd also like to know if there's any history of trauma to the breast, such as scratches or cuts. Has she ever had any prior infections or problems with the breast? Has she had any unusual nipple discharge? Does she or has she had any nipple piercings in the past? Has she had any prior breast surgery, including augmentation with implants? Finally, I'd like to know about her past medical history, specifically, is she diabetic and does she smoke?</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**Examiner:** She is not breastfeeding. She did breastfeed each of her two children, but this was 12 years ago and she doesn't recall any difficulty. This is the first time she's had any issues with the breast. She can't recall any specific trauma and she's never had a piercing. She was not having any nipple discharge or any other symptoms and has never had surgery. She is not diabetic. She does smoke one half pack per day.</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**Examinee:** Okay, next I'd like to go through her risk factors for breast cancer, including her reproductive history and family history, to include any cancers from both sides of the family and this includes age of onset. Also I'd like to know when her last menstrual period was and if it's possible that she may be pregnant.</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**Examiner:** Menarche was at age 12 and she is </w:t>
      </w:r>
      <w:r w:rsidDel="00000000" w:rsidR="00000000" w:rsidRPr="00000000">
        <w:rPr>
          <w:rtl w:val="0"/>
        </w:rPr>
        <w:t xml:space="preserve">premenopausal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Last menstrual period was just two weeks ago. She had two children, the first at age 24. She has a few relatives with lung cancer, but they were heavy smokers and a paternal grandfather with prostate cancer. There is no family history of breast or ovarian cancer.</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**Examinee:** Okay, at this point I'd move on to my physical exam, specifically focusing on the bilateral breast and lymph nodes in the axillary regions.</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**Examiner:** The right breast has a fluctuant mass in the superior central area, extended beneath the areola. The skin over and around this mass is red and the mass is very tender to the touch. Right-sided lymph nodes are slightly enlarged, the left breast is normal as are the left-sided lymph nodes.</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**Examinee:** Okay. Is there any drainage from the wound that I can express on exam?</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**Examiner:** No.</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**Examinee:** Is there anything coming from the nipple?</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**Examiner:** No.</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**Examinee:** Okay. Even though there is no clear preceding factor, this seems most consistent with a breast abscess. So I'd like to move forward with an ultrasound.</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**Examiner:** Ultrasound shows a hypoechoic lesion, well circumscribed with some loculations.</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**Examinee:** Alright. Again, this is consistent with breast abscess, and so I'd like to start with an ultrasound-guided aspiration to drain the collection. I'd send the aspirate for culture and sensitivities as well as cytology, and I'd start the patient on antibiotics following aspiration.</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**Examiner:** Okay. What antibiotic would you give her?</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**Examinee:** Sure. I'd start with clindamycin or augmentin, but I'd be prepared to change based on the culture and sensitivity report.</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**Examiner:** Okay. So the patient undergoes aspiration with 30 cc's of purulent fluid removed. Ultrasound, there is minimal residual fluid. The fluctuant mass is no longer palpable. She begins a course of oral clindamycin. Now what would you like to do?</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**Examinee:** So I'd have her return to my office in a few days to reassess and make sure that she's responding well to therapy.</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**Examiner:** Okay. She returns to your clinic two days later. The area is still erythematous and fluctuant, mass has returned, although it is not quite as large as her initial presentation.</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**Examinee:** So in this case, I'd repeat an ultrasound.</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**Examiner:** The area shows that there's persistent homogeneous fluid within the abscess cavity.</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**Examinee:** Okay. I would make another attempt at aspiration, but this time I would involve my interventional radiology colleagues.</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**Examiner:** Okay. So your IR colleague attempts another aspiration. However, they feel that the abscess cavity has several septations and they're unable to achieve a complete drainage.</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**Examinee:** Okay. Now this patient requires incision and drainage in the operating room.</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**Examiner:** Okay. Can you tell me how you would do that?</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**Examinee:** Sure. So I'd take an ellipse of skin from directly over the abscess cavity. It is important that I leave a large enough aperture for the patient to do dressing changes and allow the cavity to heal from inside before the skin heals over top of it. I'd evacuate all the purulent fluid within and break up all loculations. I'd be sure to irrigate the cavity thoroughly. I'd also excise a small portion of the cavity wall itself for pathology and I'd pack the wound following completion and allow it to heal by secondary intention.</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**Examiner:** Okay. So your pathology returns with no evidence of cancer. She returns a few days later with no evidence of erythema or tenderness and she feels much better. Anything else you would recommend?</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**Examinee:** So she does not require any antibiotics at this point and I would encourage her to continue with local wound care. Once healed, I would get diagnostic imaging to make sure there isn't an underlying malignancy as the cause. Also, I'd advise her to stop smoking as smoking can be associated with repeat breast abscesses.</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**Examiner:** Okay. Thank you. </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